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1B" w:rsidRDefault="00BC4499">
      <w:pPr>
        <w:jc w:val="center"/>
        <w:rPr>
          <w:b/>
        </w:rPr>
      </w:pPr>
      <w:r>
        <w:rPr>
          <w:b/>
        </w:rPr>
        <w:t>АННОТАЦИЯ</w:t>
      </w:r>
    </w:p>
    <w:p w:rsidR="003F1D1B" w:rsidRDefault="00BC4499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5"/>
        <w:gridCol w:w="1294"/>
        <w:gridCol w:w="5302"/>
      </w:tblGrid>
      <w:tr w:rsidR="00BC4499" w:rsidRPr="00BC449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1D1B" w:rsidRPr="00BC4499" w:rsidRDefault="00BC4499">
            <w:pPr>
              <w:rPr>
                <w:b/>
              </w:rPr>
            </w:pPr>
            <w:r w:rsidRPr="00BC4499">
              <w:rPr>
                <w:b/>
              </w:rPr>
              <w:t>Дисциплина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>
            <w:r w:rsidRPr="00BC4499">
              <w:rPr>
                <w:b/>
              </w:rPr>
              <w:t xml:space="preserve"> Декларирование внешнеторговых грузов</w:t>
            </w:r>
          </w:p>
        </w:tc>
      </w:tr>
      <w:tr w:rsidR="00BC4499" w:rsidRPr="00BC449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1D1B" w:rsidRPr="00BC4499" w:rsidRDefault="00BC4499">
            <w:pPr>
              <w:rPr>
                <w:b/>
              </w:rPr>
            </w:pPr>
            <w:r w:rsidRPr="00BC4499">
              <w:rPr>
                <w:b/>
              </w:rPr>
              <w:t>Направление подготовки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>
            <w:r w:rsidRPr="00BC4499">
              <w:t xml:space="preserve">38.03.07 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>
            <w:r w:rsidRPr="00BC4499">
              <w:t>Товароведение</w:t>
            </w:r>
          </w:p>
        </w:tc>
      </w:tr>
      <w:tr w:rsidR="00BC4499" w:rsidRPr="00BC449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1D1B" w:rsidRPr="00BC4499" w:rsidRDefault="00BC4499">
            <w:r w:rsidRPr="00BC4499">
              <w:rPr>
                <w:b/>
              </w:rPr>
              <w:t>Направленность (профиль)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BC449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BC4499" w:rsidRPr="00BC449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1D1B" w:rsidRPr="00BC4499" w:rsidRDefault="00BC4499">
            <w:pPr>
              <w:rPr>
                <w:b/>
              </w:rPr>
            </w:pPr>
            <w:r w:rsidRPr="00BC4499">
              <w:rPr>
                <w:b/>
              </w:rPr>
              <w:t>Объем дисциплины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>
            <w:r w:rsidRPr="00BC4499">
              <w:t xml:space="preserve">4 </w:t>
            </w:r>
            <w:proofErr w:type="spellStart"/>
            <w:r w:rsidRPr="00BC4499">
              <w:t>з.е</w:t>
            </w:r>
            <w:proofErr w:type="spellEnd"/>
            <w:r w:rsidRPr="00BC4499">
              <w:t>.</w:t>
            </w:r>
          </w:p>
        </w:tc>
      </w:tr>
      <w:tr w:rsidR="00BC4499" w:rsidRPr="00BC449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1D1B" w:rsidRPr="00BC4499" w:rsidRDefault="00BC4499">
            <w:pPr>
              <w:rPr>
                <w:b/>
              </w:rPr>
            </w:pPr>
            <w:r w:rsidRPr="00BC4499">
              <w:rPr>
                <w:b/>
              </w:rPr>
              <w:t>Формы промежуточной аттестации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>
            <w:r w:rsidRPr="00BC4499">
              <w:t>Зачет</w:t>
            </w:r>
            <w:r w:rsidRPr="00BC4499">
              <w:rPr>
                <w:highlight w:val="yellow"/>
              </w:rPr>
              <w:t xml:space="preserve"> </w:t>
            </w:r>
          </w:p>
        </w:tc>
      </w:tr>
      <w:tr w:rsidR="00BC4499" w:rsidRPr="00BC4499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1D1B" w:rsidRPr="00BC4499" w:rsidRDefault="00BC4499">
            <w:pPr>
              <w:rPr>
                <w:b/>
              </w:rPr>
            </w:pPr>
            <w:r w:rsidRPr="00BC4499">
              <w:rPr>
                <w:b/>
              </w:rPr>
              <w:t>Кафедра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>
            <w:r w:rsidRPr="00BC4499">
              <w:t>Товароведения и экспертизы</w:t>
            </w:r>
          </w:p>
        </w:tc>
      </w:tr>
      <w:tr w:rsidR="00BC4499" w:rsidRPr="00BC449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1D1B" w:rsidRPr="00BC4499" w:rsidRDefault="00BC4499" w:rsidP="00BC4499">
            <w:r w:rsidRPr="00BC4499">
              <w:rPr>
                <w:b/>
              </w:rPr>
              <w:t xml:space="preserve">Краткое содержание дисциплины  </w:t>
            </w:r>
          </w:p>
        </w:tc>
      </w:tr>
      <w:tr w:rsidR="00BC4499" w:rsidRPr="00BC449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>
            <w:pPr>
              <w:rPr>
                <w:rFonts w:ascii="Times New Roman" w:hAnsi="Times New Roman"/>
              </w:rPr>
            </w:pPr>
            <w:r w:rsidRPr="00BC4499">
              <w:rPr>
                <w:rFonts w:ascii="Times New Roman" w:hAnsi="Times New Roman"/>
              </w:rPr>
              <w:t>Тема 1. Законодательная база декларирования товаров</w:t>
            </w:r>
          </w:p>
        </w:tc>
      </w:tr>
      <w:tr w:rsidR="00BC4499" w:rsidRPr="00BC449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>
            <w:pPr>
              <w:rPr>
                <w:rFonts w:ascii="Times New Roman" w:hAnsi="Times New Roman"/>
              </w:rPr>
            </w:pPr>
            <w:r w:rsidRPr="00BC4499">
              <w:rPr>
                <w:rFonts w:ascii="Times New Roman" w:hAnsi="Times New Roman"/>
              </w:rPr>
              <w:t>Тема 2. Таможенное декларирование товаров.</w:t>
            </w:r>
          </w:p>
        </w:tc>
      </w:tr>
      <w:tr w:rsidR="00BC4499" w:rsidRPr="00BC4499">
        <w:trPr>
          <w:trHeight w:val="322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>
            <w:r w:rsidRPr="00BC4499">
              <w:rPr>
                <w:rFonts w:ascii="Times New Roman" w:hAnsi="Times New Roman"/>
              </w:rPr>
              <w:t>Тема 3. Особенности таможенного декларирования отдельных групп товаров</w:t>
            </w:r>
          </w:p>
        </w:tc>
      </w:tr>
      <w:tr w:rsidR="00BC4499" w:rsidRPr="00BC4499">
        <w:trPr>
          <w:trHeight w:val="249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 w:rsidP="007E19C0">
            <w:pPr>
              <w:jc w:val="both"/>
            </w:pPr>
            <w:r w:rsidRPr="00BC4499">
              <w:rPr>
                <w:rFonts w:ascii="Times New Roman" w:hAnsi="Times New Roman"/>
              </w:rPr>
              <w:t xml:space="preserve">Тема 4. Ответственность за несоблюдение законодательства в сфере таможенного декларирования </w:t>
            </w:r>
          </w:p>
        </w:tc>
      </w:tr>
      <w:tr w:rsidR="00BC4499" w:rsidRPr="00BC449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1D1B" w:rsidRPr="00BC4499" w:rsidRDefault="00BC4499">
            <w:pPr>
              <w:tabs>
                <w:tab w:val="left" w:pos="195"/>
              </w:tabs>
              <w:jc w:val="both"/>
            </w:pPr>
            <w:r w:rsidRPr="00BC4499">
              <w:rPr>
                <w:b/>
              </w:rPr>
              <w:t xml:space="preserve">Список литературы </w:t>
            </w:r>
          </w:p>
        </w:tc>
      </w:tr>
      <w:tr w:rsidR="00BC4499" w:rsidRPr="00BC449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 w:rsidP="001624C3">
            <w:pPr>
              <w:tabs>
                <w:tab w:val="left" w:pos="195"/>
              </w:tabs>
              <w:jc w:val="both"/>
            </w:pPr>
            <w:r w:rsidRPr="00BC4499">
              <w:rPr>
                <w:b/>
              </w:rPr>
              <w:t>Основная литература</w:t>
            </w:r>
          </w:p>
          <w:p w:rsidR="003F1D1B" w:rsidRPr="00BC4499" w:rsidRDefault="00BC4499" w:rsidP="001624C3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proofErr w:type="spellStart"/>
            <w:r w:rsidRPr="00BC4499">
              <w:rPr>
                <w:rFonts w:ascii="Times New Roman" w:hAnsi="Times New Roman" w:cs="Times New Roman"/>
              </w:rPr>
              <w:t>Бякин</w:t>
            </w:r>
            <w:proofErr w:type="spellEnd"/>
            <w:r w:rsidRPr="00BC4499">
              <w:rPr>
                <w:rFonts w:ascii="Times New Roman" w:hAnsi="Times New Roman" w:cs="Times New Roman"/>
              </w:rPr>
              <w:t>, Г. И. Таможенные операции [Текст</w:t>
            </w:r>
            <w:proofErr w:type="gramStart"/>
            <w:r w:rsidRPr="00BC4499">
              <w:rPr>
                <w:rFonts w:ascii="Times New Roman" w:hAnsi="Times New Roman" w:cs="Times New Roman"/>
              </w:rPr>
              <w:t>] :</w:t>
            </w:r>
            <w:proofErr w:type="gramEnd"/>
            <w:r w:rsidRPr="00BC4499">
              <w:rPr>
                <w:rFonts w:ascii="Times New Roman" w:hAnsi="Times New Roman" w:cs="Times New Roman"/>
              </w:rPr>
              <w:t xml:space="preserve"> учебное пособие / Г. И. </w:t>
            </w:r>
            <w:proofErr w:type="spellStart"/>
            <w:r w:rsidRPr="00BC4499">
              <w:rPr>
                <w:rFonts w:ascii="Times New Roman" w:hAnsi="Times New Roman" w:cs="Times New Roman"/>
              </w:rPr>
              <w:t>Бякин</w:t>
            </w:r>
            <w:proofErr w:type="spellEnd"/>
            <w:r w:rsidRPr="00BC4499">
              <w:rPr>
                <w:rFonts w:ascii="Times New Roman" w:hAnsi="Times New Roman" w:cs="Times New Roman"/>
              </w:rPr>
              <w:t xml:space="preserve"> ; под ред. Н. А. </w:t>
            </w:r>
            <w:proofErr w:type="spellStart"/>
            <w:r w:rsidRPr="00BC4499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BC4499">
              <w:rPr>
                <w:rFonts w:ascii="Times New Roman" w:hAnsi="Times New Roman" w:cs="Times New Roman"/>
              </w:rPr>
              <w:t xml:space="preserve">. - 2-е изд., </w:t>
            </w:r>
            <w:proofErr w:type="spellStart"/>
            <w:r w:rsidRPr="00BC4499">
              <w:rPr>
                <w:rFonts w:ascii="Times New Roman" w:hAnsi="Times New Roman" w:cs="Times New Roman"/>
              </w:rPr>
              <w:t>испр</w:t>
            </w:r>
            <w:proofErr w:type="spellEnd"/>
            <w:r w:rsidRPr="00BC4499">
              <w:rPr>
                <w:rFonts w:ascii="Times New Roman" w:hAnsi="Times New Roman" w:cs="Times New Roman"/>
              </w:rPr>
              <w:t>. и доп. - Санкт-</w:t>
            </w:r>
            <w:proofErr w:type="gramStart"/>
            <w:r w:rsidRPr="00BC4499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BC4499">
              <w:rPr>
                <w:rFonts w:ascii="Times New Roman" w:hAnsi="Times New Roman" w:cs="Times New Roman"/>
              </w:rPr>
              <w:t xml:space="preserve"> Интермедия, 2014. - 267 с. 5экз.</w:t>
            </w:r>
          </w:p>
          <w:p w:rsidR="003F1D1B" w:rsidRPr="00BC4499" w:rsidRDefault="00BC4499" w:rsidP="001624C3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BC4499">
              <w:rPr>
                <w:rFonts w:ascii="Times New Roman" w:hAnsi="Times New Roman" w:cs="Times New Roman"/>
              </w:rPr>
              <w:t>Покровская, В. В. Таможенно-тарифное регулирование внешнеторговой деятельности [Текст</w:t>
            </w:r>
            <w:proofErr w:type="gramStart"/>
            <w:r w:rsidRPr="00BC4499">
              <w:rPr>
                <w:rFonts w:ascii="Times New Roman" w:hAnsi="Times New Roman" w:cs="Times New Roman"/>
              </w:rPr>
              <w:t>] :</w:t>
            </w:r>
            <w:proofErr w:type="gramEnd"/>
            <w:r w:rsidRPr="00BC4499">
              <w:rPr>
                <w:rFonts w:ascii="Times New Roman" w:hAnsi="Times New Roman" w:cs="Times New Roman"/>
              </w:rPr>
              <w:t xml:space="preserve"> учебник / В. В. Покровская ; Науч.-</w:t>
            </w:r>
            <w:proofErr w:type="spellStart"/>
            <w:r w:rsidRPr="00BC4499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BC4499">
              <w:rPr>
                <w:rFonts w:ascii="Times New Roman" w:hAnsi="Times New Roman" w:cs="Times New Roman"/>
              </w:rPr>
              <w:t>. ун-т "</w:t>
            </w:r>
            <w:proofErr w:type="spellStart"/>
            <w:r w:rsidRPr="00BC4499">
              <w:rPr>
                <w:rFonts w:ascii="Times New Roman" w:hAnsi="Times New Roman" w:cs="Times New Roman"/>
              </w:rPr>
              <w:t>Высш</w:t>
            </w:r>
            <w:proofErr w:type="spellEnd"/>
            <w:r w:rsidRPr="00BC44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4499">
              <w:rPr>
                <w:rFonts w:ascii="Times New Roman" w:hAnsi="Times New Roman" w:cs="Times New Roman"/>
              </w:rPr>
              <w:t>шк</w:t>
            </w:r>
            <w:proofErr w:type="spellEnd"/>
            <w:r w:rsidRPr="00BC4499">
              <w:rPr>
                <w:rFonts w:ascii="Times New Roman" w:hAnsi="Times New Roman" w:cs="Times New Roman"/>
              </w:rPr>
              <w:t>. экономики". - Санкт-</w:t>
            </w:r>
            <w:proofErr w:type="gramStart"/>
            <w:r w:rsidRPr="00BC4499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BC4499">
              <w:rPr>
                <w:rFonts w:ascii="Times New Roman" w:hAnsi="Times New Roman" w:cs="Times New Roman"/>
              </w:rPr>
              <w:t xml:space="preserve"> Интермедия, 2014. - 135 с. 5экз.</w:t>
            </w:r>
          </w:p>
          <w:p w:rsidR="003F1D1B" w:rsidRPr="00BC4499" w:rsidRDefault="00BC4499" w:rsidP="001624C3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BC4499">
              <w:rPr>
                <w:rFonts w:ascii="Times New Roman" w:hAnsi="Times New Roman" w:cs="Times New Roman"/>
              </w:rPr>
              <w:t>Старикова, О. Г. Основы таможенного дела [Электронный ресурс</w:t>
            </w:r>
            <w:proofErr w:type="gramStart"/>
            <w:r w:rsidRPr="00BC4499">
              <w:rPr>
                <w:rFonts w:ascii="Times New Roman" w:hAnsi="Times New Roman" w:cs="Times New Roman"/>
              </w:rPr>
              <w:t>] :</w:t>
            </w:r>
            <w:proofErr w:type="gramEnd"/>
            <w:r w:rsidRPr="00BC4499">
              <w:rPr>
                <w:rFonts w:ascii="Times New Roman" w:hAnsi="Times New Roman" w:cs="Times New Roman"/>
              </w:rPr>
              <w:t xml:space="preserve"> [учебник] / О. Г. Старикова. - Санкт-Петербург: Интермедия, 2014. </w:t>
            </w:r>
            <w:hyperlink r:id="rId5">
              <w:r w:rsidRPr="00BC4499">
                <w:rPr>
                  <w:rStyle w:val="ListLabel282"/>
                  <w:i w:val="0"/>
                  <w:color w:val="auto"/>
                  <w:sz w:val="24"/>
                  <w:szCs w:val="24"/>
                </w:rPr>
                <w:t>http://lib.usue.ru/resource/limit/ump/14/738c.pdf</w:t>
              </w:r>
            </w:hyperlink>
            <w:r w:rsidRPr="00BC4499">
              <w:rPr>
                <w:rFonts w:ascii="Times New Roman" w:hAnsi="Times New Roman" w:cs="Times New Roman"/>
              </w:rPr>
              <w:t> 1экз.</w:t>
            </w:r>
            <w:bookmarkStart w:id="0" w:name="_GoBack"/>
            <w:bookmarkEnd w:id="0"/>
          </w:p>
          <w:p w:rsidR="003F1D1B" w:rsidRPr="00BC4499" w:rsidRDefault="00BC4499" w:rsidP="001624C3">
            <w:pPr>
              <w:tabs>
                <w:tab w:val="left" w:pos="0"/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BC4499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3F1D1B" w:rsidRPr="00BC4499" w:rsidRDefault="00BC4499" w:rsidP="001624C3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proofErr w:type="spellStart"/>
            <w:r w:rsidRPr="00BC4499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BC4499">
              <w:rPr>
                <w:rFonts w:ascii="Times New Roman" w:hAnsi="Times New Roman" w:cs="Times New Roman"/>
              </w:rPr>
              <w:t>, Н. Б. Внешнеторговый контракт. Содержание, документы, учет, налогообложение [Электронный ресурс</w:t>
            </w:r>
            <w:proofErr w:type="gramStart"/>
            <w:r w:rsidRPr="00BC4499">
              <w:rPr>
                <w:rFonts w:ascii="Times New Roman" w:hAnsi="Times New Roman" w:cs="Times New Roman"/>
              </w:rPr>
              <w:t>] :</w:t>
            </w:r>
            <w:proofErr w:type="gramEnd"/>
            <w:r w:rsidRPr="00BC4499">
              <w:rPr>
                <w:rFonts w:ascii="Times New Roman" w:hAnsi="Times New Roman" w:cs="Times New Roman"/>
              </w:rPr>
              <w:t xml:space="preserve"> практическое пособие / Н. Б. </w:t>
            </w:r>
            <w:proofErr w:type="spellStart"/>
            <w:r w:rsidRPr="00BC4499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BC4499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BC4499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BC4499">
              <w:rPr>
                <w:rFonts w:ascii="Times New Roman" w:hAnsi="Times New Roman" w:cs="Times New Roman"/>
              </w:rPr>
              <w:t xml:space="preserve"> ИНФРА-М, 2018. - 237 с. </w:t>
            </w:r>
            <w:hyperlink r:id="rId6">
              <w:r w:rsidRPr="00BC4499">
                <w:rPr>
                  <w:rStyle w:val="ListLabel282"/>
                  <w:i w:val="0"/>
                  <w:color w:val="auto"/>
                  <w:sz w:val="24"/>
                  <w:szCs w:val="24"/>
                </w:rPr>
                <w:t>http://znanium.com/go.php?id=949266</w:t>
              </w:r>
            </w:hyperlink>
          </w:p>
          <w:p w:rsidR="003F1D1B" w:rsidRPr="00BC4499" w:rsidRDefault="00BC4499" w:rsidP="001624C3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 w:rsidRPr="00BC4499">
              <w:rPr>
                <w:rStyle w:val="ListLabel282"/>
                <w:i w:val="0"/>
                <w:color w:val="auto"/>
                <w:sz w:val="24"/>
                <w:szCs w:val="24"/>
                <w:u w:val="none"/>
              </w:rPr>
              <w:t>Логинова, А. С. Практикум по организации контроля таможенной стоимости [Текст</w:t>
            </w:r>
            <w:proofErr w:type="gramStart"/>
            <w:r w:rsidRPr="00BC4499">
              <w:rPr>
                <w:rStyle w:val="ListLabel282"/>
                <w:i w:val="0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 w:rsidRPr="00BC4499">
              <w:rPr>
                <w:rStyle w:val="ListLabel282"/>
                <w:i w:val="0"/>
                <w:color w:val="auto"/>
                <w:sz w:val="24"/>
                <w:szCs w:val="24"/>
                <w:u w:val="none"/>
              </w:rPr>
              <w:t xml:space="preserve"> учебное пособие для студентов образовательных организаций, обучающихся по специальности "Таможенное дело" / А. С. Логинова. - Санкт-</w:t>
            </w:r>
            <w:proofErr w:type="gramStart"/>
            <w:r w:rsidRPr="00BC4499">
              <w:rPr>
                <w:rStyle w:val="ListLabel282"/>
                <w:i w:val="0"/>
                <w:color w:val="auto"/>
                <w:sz w:val="24"/>
                <w:szCs w:val="24"/>
                <w:u w:val="none"/>
              </w:rPr>
              <w:t>Петербург :</w:t>
            </w:r>
            <w:proofErr w:type="gramEnd"/>
            <w:r w:rsidRPr="00BC4499">
              <w:rPr>
                <w:rStyle w:val="ListLabel282"/>
                <w:i w:val="0"/>
                <w:color w:val="auto"/>
                <w:sz w:val="24"/>
                <w:szCs w:val="24"/>
                <w:u w:val="none"/>
              </w:rPr>
              <w:t xml:space="preserve"> Троицкий мост, 2018. - 144 с. 4экз.</w:t>
            </w:r>
          </w:p>
          <w:p w:rsidR="003F1D1B" w:rsidRPr="00BC4499" w:rsidRDefault="00BC4499" w:rsidP="001624C3">
            <w:pPr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 w:rsidRPr="00BC4499">
              <w:rPr>
                <w:rFonts w:ascii="Times New Roman" w:hAnsi="Times New Roman" w:cs="Times New Roman"/>
              </w:rPr>
              <w:t>Тимченко, Т. Н. Таможенное оформление морских контейнерных перевозок [Электронный ресурс</w:t>
            </w:r>
            <w:proofErr w:type="gramStart"/>
            <w:r w:rsidRPr="00BC4499">
              <w:rPr>
                <w:rFonts w:ascii="Times New Roman" w:hAnsi="Times New Roman" w:cs="Times New Roman"/>
              </w:rPr>
              <w:t>] :</w:t>
            </w:r>
            <w:proofErr w:type="gramEnd"/>
            <w:r w:rsidRPr="00BC4499">
              <w:rPr>
                <w:rFonts w:ascii="Times New Roman" w:hAnsi="Times New Roman" w:cs="Times New Roman"/>
              </w:rPr>
              <w:t xml:space="preserve"> учебное пособие / Т. Н. Тимченко, Е. В. Филатова. - 2-е изд. - </w:t>
            </w:r>
            <w:proofErr w:type="gramStart"/>
            <w:r w:rsidRPr="00BC4499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BC4499">
              <w:rPr>
                <w:rFonts w:ascii="Times New Roman" w:hAnsi="Times New Roman" w:cs="Times New Roman"/>
              </w:rPr>
              <w:t xml:space="preserve"> РИОР: ИНФРА-М, 2017. - 123 с. </w:t>
            </w:r>
            <w:hyperlink r:id="rId7">
              <w:r w:rsidRPr="00BC4499">
                <w:rPr>
                  <w:rStyle w:val="ListLabel282"/>
                  <w:i w:val="0"/>
                  <w:color w:val="auto"/>
                  <w:sz w:val="24"/>
                  <w:szCs w:val="24"/>
                </w:rPr>
                <w:t>http://znanium.com/go.php?id=809823</w:t>
              </w:r>
            </w:hyperlink>
          </w:p>
        </w:tc>
      </w:tr>
      <w:tr w:rsidR="00BC4499" w:rsidRPr="00BC449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1D1B" w:rsidRPr="00BC4499" w:rsidRDefault="00BC4499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BC4499">
              <w:rPr>
                <w:b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C4499" w:rsidRPr="00BC449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>
            <w:r w:rsidRPr="00BC4499">
              <w:rPr>
                <w:b/>
              </w:rPr>
              <w:t xml:space="preserve">Перечень лицензионное программное обеспечение: </w:t>
            </w:r>
          </w:p>
          <w:p w:rsidR="003F1D1B" w:rsidRPr="00BC4499" w:rsidRDefault="00BC4499">
            <w:pPr>
              <w:jc w:val="both"/>
            </w:pPr>
            <w:r w:rsidRPr="00BC4499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C4499">
              <w:t>Astra</w:t>
            </w:r>
            <w:proofErr w:type="spellEnd"/>
            <w:r w:rsidRPr="00BC4499">
              <w:t xml:space="preserve"> </w:t>
            </w:r>
            <w:proofErr w:type="spellStart"/>
            <w:r w:rsidRPr="00BC4499">
              <w:t>Linux</w:t>
            </w:r>
            <w:proofErr w:type="spellEnd"/>
            <w:r w:rsidRPr="00BC4499">
              <w:t xml:space="preserve"> </w:t>
            </w:r>
            <w:proofErr w:type="spellStart"/>
            <w:r w:rsidRPr="00BC4499">
              <w:t>Common</w:t>
            </w:r>
            <w:proofErr w:type="spellEnd"/>
            <w:r w:rsidRPr="00BC4499">
              <w:t xml:space="preserve"> </w:t>
            </w:r>
            <w:proofErr w:type="spellStart"/>
            <w:r w:rsidRPr="00BC4499">
              <w:t>Edition</w:t>
            </w:r>
            <w:proofErr w:type="spellEnd"/>
            <w:r w:rsidRPr="00BC4499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F1D1B" w:rsidRPr="00BC4499" w:rsidRDefault="00BC4499">
            <w:pPr>
              <w:jc w:val="both"/>
            </w:pPr>
            <w:r w:rsidRPr="00BC4499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F1D1B" w:rsidRPr="00BC4499" w:rsidRDefault="00BC4499">
            <w:pPr>
              <w:jc w:val="both"/>
            </w:pPr>
            <w:r w:rsidRPr="00BC4499">
              <w:t xml:space="preserve">- </w:t>
            </w:r>
            <w:proofErr w:type="spellStart"/>
            <w:r w:rsidRPr="00BC4499">
              <w:rPr>
                <w:rFonts w:ascii="Times New Roman" w:hAnsi="Times New Roman"/>
              </w:rPr>
              <w:t>Libre</w:t>
            </w:r>
            <w:proofErr w:type="spellEnd"/>
            <w:r w:rsidRPr="00BC4499">
              <w:rPr>
                <w:rFonts w:ascii="Times New Roman" w:hAnsi="Times New Roman"/>
              </w:rPr>
              <w:t xml:space="preserve"> </w:t>
            </w:r>
            <w:proofErr w:type="spellStart"/>
            <w:r w:rsidRPr="00BC4499">
              <w:rPr>
                <w:rFonts w:ascii="Times New Roman" w:hAnsi="Times New Roman"/>
              </w:rPr>
              <w:t>Office</w:t>
            </w:r>
            <w:proofErr w:type="spellEnd"/>
            <w:r w:rsidRPr="00BC4499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BC4499">
              <w:rPr>
                <w:rFonts w:ascii="Times New Roman" w:hAnsi="Times New Roman"/>
              </w:rPr>
              <w:t>LGPL.Без</w:t>
            </w:r>
            <w:proofErr w:type="spellEnd"/>
            <w:r w:rsidRPr="00BC4499">
              <w:rPr>
                <w:rFonts w:ascii="Times New Roman" w:hAnsi="Times New Roman"/>
              </w:rPr>
              <w:t xml:space="preserve"> ограничения срока</w:t>
            </w:r>
          </w:p>
          <w:p w:rsidR="003F1D1B" w:rsidRPr="00BC4499" w:rsidRDefault="00BC4499">
            <w:pPr>
              <w:jc w:val="both"/>
              <w:rPr>
                <w:b/>
              </w:rPr>
            </w:pPr>
            <w:r w:rsidRPr="00BC4499">
              <w:t>-</w:t>
            </w:r>
            <w:r w:rsidRPr="00BC4499">
              <w:rPr>
                <w:rFonts w:ascii="Times New Roman" w:hAnsi="Times New Roman"/>
              </w:rPr>
              <w:t xml:space="preserve"> Альта Максимум; Лицензионное соглашение (1 лист); Лицензия (1 лист); Лицензия № 6054</w:t>
            </w:r>
          </w:p>
          <w:p w:rsidR="003F1D1B" w:rsidRPr="00BC4499" w:rsidRDefault="00BC4499">
            <w:pPr>
              <w:rPr>
                <w:b/>
              </w:rPr>
            </w:pPr>
            <w:r w:rsidRPr="00BC4499">
              <w:rPr>
                <w:b/>
              </w:rPr>
              <w:t>Перечень информационных справочных систем, ресурсов информационно-</w:t>
            </w:r>
            <w:r w:rsidRPr="00BC4499">
              <w:rPr>
                <w:b/>
              </w:rPr>
              <w:lastRenderedPageBreak/>
              <w:t>телекоммуникационной сети «Интернет»:</w:t>
            </w:r>
          </w:p>
          <w:p w:rsidR="003F1D1B" w:rsidRPr="00BC4499" w:rsidRDefault="00BC4499">
            <w:r w:rsidRPr="00BC4499">
              <w:t>Общего доступа</w:t>
            </w:r>
          </w:p>
          <w:p w:rsidR="003F1D1B" w:rsidRPr="00BC4499" w:rsidRDefault="00BC4499">
            <w:r w:rsidRPr="00BC4499">
              <w:t>- Справочная правовая система ГАРАНТ</w:t>
            </w:r>
          </w:p>
          <w:p w:rsidR="003F1D1B" w:rsidRPr="00BC4499" w:rsidRDefault="00BC4499">
            <w:r w:rsidRPr="00BC4499">
              <w:t>- Справочная правовая система Консультант плюс</w:t>
            </w:r>
          </w:p>
        </w:tc>
      </w:tr>
      <w:tr w:rsidR="00BC4499" w:rsidRPr="00BC449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1D1B" w:rsidRPr="00BC4499" w:rsidRDefault="00BC4499">
            <w:r w:rsidRPr="00BC4499">
              <w:rPr>
                <w:b/>
              </w:rPr>
              <w:lastRenderedPageBreak/>
              <w:t xml:space="preserve">Перечень онлайн курсов </w:t>
            </w:r>
          </w:p>
        </w:tc>
      </w:tr>
      <w:tr w:rsidR="00BC4499" w:rsidRPr="00BC449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>
            <w:pPr>
              <w:tabs>
                <w:tab w:val="left" w:pos="195"/>
              </w:tabs>
              <w:jc w:val="both"/>
            </w:pPr>
            <w:r w:rsidRPr="00BC4499">
              <w:t>В данной дисциплине не реализуются</w:t>
            </w:r>
          </w:p>
        </w:tc>
      </w:tr>
      <w:tr w:rsidR="00BC4499" w:rsidRPr="00BC449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F1D1B" w:rsidRPr="00BC4499" w:rsidRDefault="00BC4499">
            <w:pPr>
              <w:tabs>
                <w:tab w:val="left" w:pos="195"/>
              </w:tabs>
              <w:jc w:val="both"/>
            </w:pPr>
            <w:r w:rsidRPr="00BC4499">
              <w:rPr>
                <w:b/>
              </w:rPr>
              <w:t xml:space="preserve">Перечень профессиональных стандартов </w:t>
            </w:r>
          </w:p>
        </w:tc>
      </w:tr>
      <w:tr w:rsidR="00BC4499" w:rsidRPr="00BC4499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1B" w:rsidRPr="00BC4499" w:rsidRDefault="00BC4499">
            <w:pPr>
              <w:tabs>
                <w:tab w:val="left" w:pos="195"/>
              </w:tabs>
              <w:jc w:val="both"/>
              <w:rPr>
                <w:b/>
                <w:highlight w:val="yellow"/>
              </w:rPr>
            </w:pPr>
            <w:r w:rsidRPr="00BC4499">
              <w:t>В данной дисциплине не реализуются</w:t>
            </w:r>
          </w:p>
        </w:tc>
      </w:tr>
    </w:tbl>
    <w:p w:rsidR="003F1D1B" w:rsidRDefault="003F1D1B">
      <w:pPr>
        <w:ind w:left="-284"/>
      </w:pPr>
    </w:p>
    <w:p w:rsidR="003F1D1B" w:rsidRDefault="00BC4499">
      <w:pPr>
        <w:ind w:left="-284"/>
      </w:pPr>
      <w:r>
        <w:t xml:space="preserve">Аннотацию подготовил                               </w:t>
      </w:r>
      <w:bookmarkStart w:id="1" w:name="_GoBack20"/>
      <w:bookmarkEnd w:id="1"/>
      <w:r>
        <w:t>_____________________</w:t>
      </w:r>
      <w:proofErr w:type="spellStart"/>
      <w:r>
        <w:t>Рагозинникова</w:t>
      </w:r>
      <w:proofErr w:type="spellEnd"/>
      <w:r>
        <w:t xml:space="preserve"> Е.В.</w:t>
      </w:r>
      <w:r>
        <w:rPr>
          <w:sz w:val="16"/>
          <w:szCs w:val="16"/>
          <w:u w:val="single"/>
        </w:rPr>
        <w:t xml:space="preserve"> </w:t>
      </w:r>
    </w:p>
    <w:p w:rsidR="003F1D1B" w:rsidRDefault="003F1D1B">
      <w:pPr>
        <w:rPr>
          <w:u w:val="single"/>
        </w:rPr>
      </w:pPr>
    </w:p>
    <w:p w:rsidR="003F1D1B" w:rsidRDefault="003F1D1B"/>
    <w:p w:rsidR="003F1D1B" w:rsidRDefault="00BC4499">
      <w:pPr>
        <w:ind w:left="-284"/>
      </w:pPr>
      <w:r>
        <w:t xml:space="preserve">Заведующий кафедрой </w:t>
      </w:r>
    </w:p>
    <w:p w:rsidR="003F1D1B" w:rsidRDefault="00BC4499">
      <w:pPr>
        <w:ind w:left="-284"/>
      </w:pPr>
      <w:r>
        <w:t>Товароведения и экспертизы                     ______________________Зуева О.Н.</w:t>
      </w:r>
    </w:p>
    <w:p w:rsidR="003F1D1B" w:rsidRDefault="003F1D1B"/>
    <w:sectPr w:rsidR="003F1D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8219C"/>
    <w:multiLevelType w:val="multilevel"/>
    <w:tmpl w:val="0C580F1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07"/>
        </w:tabs>
        <w:ind w:left="707" w:hanging="283"/>
      </w:pPr>
    </w:lvl>
    <w:lvl w:ilvl="2">
      <w:start w:val="1"/>
      <w:numFmt w:val="decimal"/>
      <w:lvlText w:val="%3."/>
      <w:lvlJc w:val="left"/>
      <w:pPr>
        <w:tabs>
          <w:tab w:val="num" w:pos="1414"/>
        </w:tabs>
        <w:ind w:left="1414" w:hanging="283"/>
      </w:pPr>
    </w:lvl>
    <w:lvl w:ilvl="3">
      <w:start w:val="1"/>
      <w:numFmt w:val="decimal"/>
      <w:lvlText w:val="%4."/>
      <w:lvlJc w:val="left"/>
      <w:pPr>
        <w:tabs>
          <w:tab w:val="num" w:pos="2121"/>
        </w:tabs>
        <w:ind w:left="2121" w:hanging="283"/>
      </w:pPr>
    </w:lvl>
    <w:lvl w:ilvl="4">
      <w:start w:val="1"/>
      <w:numFmt w:val="decimal"/>
      <w:lvlText w:val="%5."/>
      <w:lvlJc w:val="left"/>
      <w:pPr>
        <w:tabs>
          <w:tab w:val="num" w:pos="2828"/>
        </w:tabs>
        <w:ind w:left="2828" w:hanging="283"/>
      </w:pPr>
    </w:lvl>
    <w:lvl w:ilvl="5">
      <w:start w:val="1"/>
      <w:numFmt w:val="decimal"/>
      <w:lvlText w:val="%6."/>
      <w:lvlJc w:val="left"/>
      <w:pPr>
        <w:tabs>
          <w:tab w:val="num" w:pos="3535"/>
        </w:tabs>
        <w:ind w:left="3535" w:hanging="283"/>
      </w:pPr>
    </w:lvl>
    <w:lvl w:ilvl="6">
      <w:start w:val="1"/>
      <w:numFmt w:val="decimal"/>
      <w:lvlText w:val="%7."/>
      <w:lvlJc w:val="left"/>
      <w:pPr>
        <w:tabs>
          <w:tab w:val="num" w:pos="4242"/>
        </w:tabs>
        <w:ind w:left="4242" w:hanging="283"/>
      </w:pPr>
    </w:lvl>
    <w:lvl w:ilvl="7">
      <w:start w:val="1"/>
      <w:numFmt w:val="decimal"/>
      <w:lvlText w:val="%8."/>
      <w:lvlJc w:val="left"/>
      <w:pPr>
        <w:tabs>
          <w:tab w:val="num" w:pos="4949"/>
        </w:tabs>
        <w:ind w:left="4949" w:hanging="283"/>
      </w:pPr>
    </w:lvl>
    <w:lvl w:ilvl="8">
      <w:start w:val="1"/>
      <w:numFmt w:val="decimal"/>
      <w:lvlText w:val="%9."/>
      <w:lvlJc w:val="left"/>
      <w:pPr>
        <w:tabs>
          <w:tab w:val="num" w:pos="5656"/>
        </w:tabs>
        <w:ind w:left="5656" w:hanging="283"/>
      </w:pPr>
    </w:lvl>
  </w:abstractNum>
  <w:abstractNum w:abstractNumId="1" w15:restartNumberingAfterBreak="0">
    <w:nsid w:val="78FE7A36"/>
    <w:multiLevelType w:val="multilevel"/>
    <w:tmpl w:val="74C40E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1721AA"/>
    <w:multiLevelType w:val="multilevel"/>
    <w:tmpl w:val="4A4A8126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D1B"/>
    <w:rsid w:val="001624C3"/>
    <w:rsid w:val="003F1D1B"/>
    <w:rsid w:val="007E19C0"/>
    <w:rsid w:val="00BC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10F62-D31C-4851-9E0F-0A252D3F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27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82">
    <w:name w:val="ListLabel 282"/>
    <w:qFormat/>
    <w:rsid w:val="00765127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283">
    <w:name w:val="ListLabel 283"/>
    <w:qFormat/>
    <w:rsid w:val="000C6302"/>
  </w:style>
  <w:style w:type="character" w:customStyle="1" w:styleId="-">
    <w:name w:val="Интернет-ссылка"/>
    <w:rsid w:val="000C6302"/>
    <w:rPr>
      <w:color w:val="000080"/>
      <w:u w:val="single"/>
    </w:rPr>
  </w:style>
  <w:style w:type="character" w:customStyle="1" w:styleId="ListLabel284">
    <w:name w:val="ListLabel 284"/>
    <w:qFormat/>
  </w:style>
  <w:style w:type="paragraph" w:customStyle="1" w:styleId="1">
    <w:name w:val="Заголовок1"/>
    <w:basedOn w:val="a"/>
    <w:next w:val="a3"/>
    <w:qFormat/>
    <w:rsid w:val="000C630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0C6302"/>
    <w:pPr>
      <w:spacing w:after="140" w:line="276" w:lineRule="auto"/>
    </w:pPr>
  </w:style>
  <w:style w:type="paragraph" w:styleId="a4">
    <w:name w:val="List"/>
    <w:basedOn w:val="a3"/>
    <w:rsid w:val="000C6302"/>
  </w:style>
  <w:style w:type="paragraph" w:customStyle="1" w:styleId="10">
    <w:name w:val="Название объекта1"/>
    <w:basedOn w:val="a"/>
    <w:qFormat/>
    <w:rsid w:val="000C6302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0C630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809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49266" TargetMode="External"/><Relationship Id="rId5" Type="http://schemas.openxmlformats.org/officeDocument/2006/relationships/hyperlink" Target="http://lib.usue.ru/resource/limit/ump/14/738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3042</Characters>
  <Application>Microsoft Office Word</Application>
  <DocSecurity>0</DocSecurity>
  <Lines>25</Lines>
  <Paragraphs>7</Paragraphs>
  <ScaleCrop>false</ScaleCrop>
  <Company>Krokoz™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8</cp:revision>
  <dcterms:created xsi:type="dcterms:W3CDTF">2019-03-19T17:44:00Z</dcterms:created>
  <dcterms:modified xsi:type="dcterms:W3CDTF">2019-07-15T08:48:00Z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